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87" w:rsidRPr="0012690D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UBND HUYỆN ĐẮK SONG    </w:t>
      </w:r>
      <w:r w:rsidR="00F16BB5"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2690D"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ỘNG HÒA XÃ HỘI CHỦ NGHĨA VIỆT NAM</w:t>
      </w:r>
    </w:p>
    <w:p w:rsidR="00CB2C87" w:rsidRPr="0012690D" w:rsidRDefault="00CB2C87" w:rsidP="009D485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269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3581428</wp:posOffset>
                </wp:positionH>
                <wp:positionV relativeFrom="paragraph">
                  <wp:posOffset>187353</wp:posOffset>
                </wp:positionV>
                <wp:extent cx="1461053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1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84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4.75pt" to="39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2690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421474</wp:posOffset>
                </wp:positionH>
                <wp:positionV relativeFrom="paragraph">
                  <wp:posOffset>207838</wp:posOffset>
                </wp:positionV>
                <wp:extent cx="1580322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94C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6.35pt" to="157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TRƯỜNG MN TẠ THỊ KIỀU          </w:t>
      </w:r>
      <w:r w:rsid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1269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CB2C87" w:rsidRPr="0012690D" w:rsidRDefault="00ED3DDC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 07</w:t>
      </w:r>
      <w:r w:rsidR="00CB2C87" w:rsidRPr="0012690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/KH-CM</w:t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ab/>
        <w:t xml:space="preserve">  </w:t>
      </w:r>
      <w:r w:rsid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      </w:t>
      </w:r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  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Nâm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N’Jang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,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ngày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03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tháng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4 </w:t>
      </w:r>
      <w:proofErr w:type="spellStart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>năm</w:t>
      </w:r>
      <w:proofErr w:type="spellEnd"/>
      <w:r w:rsidR="00CB2C87" w:rsidRPr="0012690D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  <w:t xml:space="preserve"> 2023</w:t>
      </w:r>
    </w:p>
    <w:p w:rsidR="00CB2C87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CB2C87" w:rsidRDefault="00CB2C87" w:rsidP="009D48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KẾ HOẠCH </w:t>
      </w:r>
      <w:r w:rsidR="00ED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SINH HOẠT </w:t>
      </w:r>
      <w:bookmarkStart w:id="0" w:name="_GoBack"/>
      <w:bookmarkEnd w:id="0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 MÔN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</w:p>
    <w:p w:rsidR="00CB2C87" w:rsidRPr="00CB2C87" w:rsidRDefault="00CB2C87" w:rsidP="009D485A">
      <w:pPr>
        <w:spacing w:after="0" w:line="276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CB2C87" w:rsidRPr="00CB2C87" w:rsidRDefault="00CB2C87" w:rsidP="009D485A">
      <w:pPr>
        <w:spacing w:after="0" w:line="276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CB2C87" w:rsidRPr="00CB2C87" w:rsidRDefault="00CB2C87" w:rsidP="009D485A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 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Đánh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tháng</w:t>
      </w:r>
      <w:proofErr w:type="spellEnd"/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3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20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</w:p>
    <w:p w:rsidR="00937A98" w:rsidRP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Những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đã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làm</w:t>
      </w:r>
      <w:proofErr w:type="spellEnd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37A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, “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E9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759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ngoan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67591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181E9B" w:rsidRPr="00CB2C87" w:rsidRDefault="00181E9B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181E9B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</w:t>
      </w: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hực hiện nghiêm túc lịch sinh hoạt một ngày của trẻ theo từng độ tuổi.</w:t>
      </w:r>
    </w:p>
    <w:p w:rsid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9D485A" w:rsidRDefault="009D485A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52AA" w:rsidRPr="00937A98" w:rsidRDefault="001D52AA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”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</w:t>
      </w:r>
      <w:r w:rsidR="00F16B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E9B" w:rsidRDefault="00181E9B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1E9B" w:rsidRDefault="00181E9B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5A" w:rsidRPr="009D485A" w:rsidRDefault="009D485A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*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tác</w:t>
      </w:r>
      <w:proofErr w:type="spellEnd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khác</w:t>
      </w:r>
      <w:proofErr w:type="spellEnd"/>
    </w:p>
    <w:p w:rsid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A98" w:rsidRDefault="00937A9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85A" w:rsidRDefault="004D16F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thủy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đậu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7A98" w:rsidRPr="00937A98" w:rsidRDefault="00937A98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tồn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tại</w:t>
      </w:r>
      <w:proofErr w:type="spellEnd"/>
    </w:p>
    <w:p w:rsidR="00CB2C87" w:rsidRPr="00CB2C87" w:rsidRDefault="00CB2C87" w:rsidP="009D485A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nắp</w:t>
      </w:r>
      <w:proofErr w:type="spellEnd"/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C87" w:rsidRDefault="00CB2C87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D1BE1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7D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1BE1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7D1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1BE1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937A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BE1" w:rsidRDefault="007D1BE1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chậm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xuyên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D98" w:rsidRPr="00C62D98" w:rsidRDefault="00C62D98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Biện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pháp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khắc</w:t>
      </w:r>
      <w:proofErr w:type="spellEnd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2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phục</w:t>
      </w:r>
      <w:proofErr w:type="spellEnd"/>
    </w:p>
    <w:p w:rsidR="00C62D98" w:rsidRDefault="00C62D98" w:rsidP="009D485A">
      <w:pPr>
        <w:spacing w:after="0" w:line="27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1BE1" w:rsidRPr="00CB2C87" w:rsidRDefault="007D1BE1" w:rsidP="007D1BE1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huấn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C87" w:rsidRPr="00CB2C87" w:rsidRDefault="00CB2C87" w:rsidP="009D485A">
      <w:pPr>
        <w:spacing w:after="0" w:line="276" w:lineRule="auto"/>
        <w:ind w:firstLine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 xml:space="preserve">II. Kế hoạch công tác tháng </w:t>
      </w:r>
      <w:r w:rsidR="00C6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4/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20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</w:t>
      </w:r>
      <w:r w:rsidRPr="00CB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</w:t>
      </w:r>
      <w:r w:rsid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Tiếp tục thực hiện chương trình giáo dục theo kế hoạch đề ra.</w:t>
      </w:r>
    </w:p>
    <w:p w:rsidR="00F64EEF" w:rsidRPr="00CB2C87" w:rsidRDefault="00F64EEF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Thực hiện dạy bù chương trìn</w:t>
      </w:r>
      <w:r w:rsidR="009D485A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 của ngày thứ 6 ngày 31/3/2023, ngày nghỉ đại hội công đoàn.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B2C8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Dự giờ một số giáo viên đột xuất, có báo.</w:t>
      </w:r>
    </w:p>
    <w:p w:rsidR="001D52AA" w:rsidRDefault="001D52AA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Tiếp tục ôn luyện học sinh tham gia thi “Họa sĩ tí hon” cấp huyện.</w:t>
      </w:r>
    </w:p>
    <w:p w:rsidR="004874BD" w:rsidRDefault="004874BD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Trang trí lớp học theo đúng chủ đề.</w:t>
      </w:r>
    </w:p>
    <w:p w:rsidR="0012690D" w:rsidRDefault="004874BD" w:rsidP="001269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Thực hiện tốt chế độ sinh hoạt của trẻ trong ngày.</w:t>
      </w:r>
    </w:p>
    <w:p w:rsidR="0012690D" w:rsidRDefault="009D485A" w:rsidP="001269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Lập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kế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hoạch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kiểm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tra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chất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lượng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học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sinh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của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trường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và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các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nhóm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độc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lập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tư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thục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2690D" w:rsidRDefault="009D485A" w:rsidP="001269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Tăng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cường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hoạt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động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làm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quen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chữ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viết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cho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lớp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lá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12690D" w:rsidRDefault="009D485A" w:rsidP="001269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Lập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danh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sách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bé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ngoan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và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bé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chăm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về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bộ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phận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chuyên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môn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của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trường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trước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ngày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25/4.</w:t>
      </w:r>
    </w:p>
    <w:p w:rsidR="009D485A" w:rsidRPr="0012690D" w:rsidRDefault="009D485A" w:rsidP="001269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Lập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danh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sách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hoàn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thành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chương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trình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lớp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lá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lập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danh</w:t>
      </w:r>
      <w:proofErr w:type="spellEnd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giấy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9D4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:rsidR="004D16F7" w:rsidRPr="004D16F7" w:rsidRDefault="004D16F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* </w:t>
      </w:r>
      <w:proofErr w:type="spellStart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16F7">
        <w:rPr>
          <w:rFonts w:ascii="Times New Roman" w:eastAsia="Times New Roman" w:hAnsi="Times New Roman" w:cs="Times New Roman"/>
          <w:color w:val="333333"/>
          <w:sz w:val="28"/>
          <w:szCs w:val="28"/>
        </w:rPr>
        <w:t>khối</w:t>
      </w:r>
      <w:proofErr w:type="spellEnd"/>
    </w:p>
    <w:p w:rsidR="004D16F7" w:rsidRDefault="004D16F7" w:rsidP="009D485A">
      <w:pPr>
        <w:spacing w:after="0" w:line="276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Thực hiện kiểm tra hồ sơ giáo viên vào cuối tháng 4.</w:t>
      </w:r>
    </w:p>
    <w:p w:rsidR="00CB2C87" w:rsidRDefault="00CB2C87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</w:t>
      </w:r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Ra đề thu hoạc</w:t>
      </w:r>
      <w:r w:rsid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 bồi dưỡng thường xuyên Ti</w:t>
      </w:r>
      <w:r w:rsidR="004874BD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ê</w:t>
      </w:r>
      <w:r w:rsid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 chuẩn 2: Phát triển chuyên môn nghiệp vụ sư phạm: Module</w:t>
      </w:r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D16F7" w:rsidRPr="004D16F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lứa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tuổi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>mầm</w:t>
      </w:r>
      <w:proofErr w:type="spellEnd"/>
      <w:r w:rsidR="004D16F7" w:rsidRPr="004D1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</w:t>
      </w:r>
      <w:r w:rsidR="00675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5918" w:rsidRDefault="0067591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5918" w:rsidRDefault="00675918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Công tác phối hợp với bộ phận y tế: Tiếp tục tuyên truyền đến cha mẹ học</w:t>
      </w:r>
      <w:r w:rsidR="0021238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sinh phòng chống các dịch bệnh, phòng chống tai nạn thương tích.</w:t>
      </w:r>
    </w:p>
    <w:p w:rsidR="00B76C59" w:rsidRPr="00857052" w:rsidRDefault="00B76C59" w:rsidP="009D485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 Phối hợp tuyên truyền các ngày lễ trong tháng: Ngày giỗ tổ Hùng Vương (10/3 ÂL); Ngày giải phóng miền Nam 30/4; Ngày quốc tế lao động 1/5.</w:t>
      </w:r>
    </w:p>
    <w:p w:rsidR="00CB2C87" w:rsidRPr="00CB2C87" w:rsidRDefault="00CB2C87" w:rsidP="009D485A">
      <w:pPr>
        <w:spacing w:after="0" w:line="276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B2C87">
        <w:rPr>
          <w:rFonts w:ascii="Calibri" w:eastAsia="Times New Roman" w:hAnsi="Calibri" w:cs="Calibri"/>
          <w:b/>
          <w:bCs/>
          <w:color w:val="333333"/>
        </w:rPr>
        <w:t> </w:t>
      </w:r>
    </w:p>
    <w:p w:rsidR="00CB2C87" w:rsidRPr="00CB2C87" w:rsidRDefault="0021238B" w:rsidP="009D485A">
      <w:pPr>
        <w:spacing w:after="0" w:line="276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 KIẾN KẾ HOẠCH CHUYÊN MÔN THÁNG 4/2023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836"/>
      </w:tblGrid>
      <w:tr w:rsidR="004874BD" w:rsidTr="004874BD">
        <w:tc>
          <w:tcPr>
            <w:tcW w:w="2972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820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836" w:type="dxa"/>
          </w:tcPr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  <w:tr w:rsidR="004874BD" w:rsidTr="004874BD">
        <w:tc>
          <w:tcPr>
            <w:tcW w:w="2972" w:type="dxa"/>
          </w:tcPr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874BD" w:rsidRP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3-7/4/2023)</w:t>
            </w:r>
          </w:p>
        </w:tc>
        <w:tc>
          <w:tcPr>
            <w:tcW w:w="4820" w:type="dxa"/>
          </w:tcPr>
          <w:p w:rsidR="004874BD" w:rsidRDefault="004874BD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  <w:p w:rsidR="004874BD" w:rsidRDefault="004874BD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E13" w:rsidRPr="004874BD" w:rsidRDefault="003D3E13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4874BD" w:rsidRDefault="004874B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3D3E13" w:rsidRDefault="003D3E13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E13" w:rsidRPr="004874BD" w:rsidRDefault="003D3E13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E7C6A" w:rsidRPr="004874BD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10-14/4/2023)</w:t>
            </w:r>
          </w:p>
        </w:tc>
        <w:tc>
          <w:tcPr>
            <w:tcW w:w="4820" w:type="dxa"/>
          </w:tcPr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tục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4874B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74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C6A" w:rsidRPr="004874BD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CE7C6A" w:rsidRPr="00CF5F8C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CE7C6A" w:rsidRPr="004874BD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17-21/4/2023)</w:t>
            </w:r>
          </w:p>
        </w:tc>
        <w:tc>
          <w:tcPr>
            <w:tcW w:w="4820" w:type="dxa"/>
          </w:tcPr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E13" w:rsidRPr="004874BD" w:rsidRDefault="003D3E13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  <w:p w:rsidR="00CE7C6A" w:rsidRDefault="00CE7C6A" w:rsidP="009D485A">
            <w:pPr>
              <w:spacing w:line="276" w:lineRule="auto"/>
              <w:jc w:val="center"/>
            </w:pPr>
          </w:p>
          <w:p w:rsidR="003D3E13" w:rsidRDefault="003D3E13" w:rsidP="009D485A">
            <w:pPr>
              <w:spacing w:line="276" w:lineRule="auto"/>
              <w:jc w:val="center"/>
            </w:pPr>
          </w:p>
          <w:p w:rsidR="003D3E13" w:rsidRPr="003D3E13" w:rsidRDefault="003D3E13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E13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3D3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E13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</w:tc>
      </w:tr>
      <w:tr w:rsidR="00CE7C6A" w:rsidTr="004874BD">
        <w:tc>
          <w:tcPr>
            <w:tcW w:w="2972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E7C6A" w:rsidRPr="004874BD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24-28/4/2023)</w:t>
            </w:r>
          </w:p>
        </w:tc>
        <w:tc>
          <w:tcPr>
            <w:tcW w:w="4820" w:type="dxa"/>
          </w:tcPr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  <w:p w:rsidR="00CE7C6A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4/2023.</w:t>
            </w:r>
          </w:p>
          <w:p w:rsidR="00CE7C6A" w:rsidRPr="004874BD" w:rsidRDefault="00CE7C6A" w:rsidP="009D4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Module 17.</w:t>
            </w:r>
          </w:p>
        </w:tc>
        <w:tc>
          <w:tcPr>
            <w:tcW w:w="1836" w:type="dxa"/>
          </w:tcPr>
          <w:p w:rsidR="00CE7C6A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F8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  <w:p w:rsidR="0012690D" w:rsidRDefault="0012690D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</w:p>
          <w:p w:rsidR="00CE7C6A" w:rsidRPr="00CF5F8C" w:rsidRDefault="00CE7C6A" w:rsidP="009D4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</w:tbl>
    <w:p w:rsidR="004A7B83" w:rsidRDefault="004A7B8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49B3" w:rsidRPr="00AE49B3" w:rsidRDefault="004A7B8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49B3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E49B3" w:rsidRPr="00AE49B3">
        <w:rPr>
          <w:rFonts w:ascii="Times New Roman" w:hAnsi="Times New Roman" w:cs="Times New Roman"/>
          <w:b/>
          <w:sz w:val="28"/>
          <w:szCs w:val="28"/>
        </w:rPr>
        <w:tab/>
        <w:t>PHÓ HIỆU TRƯỞNG</w:t>
      </w:r>
    </w:p>
    <w:p w:rsidR="00AE49B3" w:rsidRPr="00AE49B3" w:rsidRDefault="00AE49B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49B3" w:rsidRPr="00AE49B3" w:rsidRDefault="00AE49B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49B3" w:rsidRPr="00AE49B3" w:rsidRDefault="00AE49B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E49B3" w:rsidRPr="00AE49B3" w:rsidRDefault="00AE49B3" w:rsidP="009D485A">
      <w:pPr>
        <w:spacing w:after="0"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 w:rsidR="004A7B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7B8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Pr="00AE49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9B3">
        <w:rPr>
          <w:rFonts w:ascii="Times New Roman" w:hAnsi="Times New Roman" w:cs="Times New Roman"/>
          <w:b/>
          <w:sz w:val="28"/>
          <w:szCs w:val="28"/>
        </w:rPr>
        <w:t>Thuyên</w:t>
      </w:r>
      <w:proofErr w:type="spellEnd"/>
    </w:p>
    <w:sectPr w:rsidR="00AE49B3" w:rsidRPr="00AE49B3" w:rsidSect="00492BEA">
      <w:pgSz w:w="11907" w:h="16839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EF3"/>
    <w:multiLevelType w:val="hybridMultilevel"/>
    <w:tmpl w:val="71E01A4C"/>
    <w:lvl w:ilvl="0" w:tplc="D5269A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526"/>
    <w:multiLevelType w:val="hybridMultilevel"/>
    <w:tmpl w:val="6AE8A0C4"/>
    <w:lvl w:ilvl="0" w:tplc="735026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D5E"/>
    <w:multiLevelType w:val="hybridMultilevel"/>
    <w:tmpl w:val="84C61C20"/>
    <w:lvl w:ilvl="0" w:tplc="44CEF5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22663"/>
    <w:multiLevelType w:val="hybridMultilevel"/>
    <w:tmpl w:val="BE229A4C"/>
    <w:lvl w:ilvl="0" w:tplc="4BB027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F0"/>
    <w:rsid w:val="000F6C8F"/>
    <w:rsid w:val="0012690D"/>
    <w:rsid w:val="0014300F"/>
    <w:rsid w:val="00181E9B"/>
    <w:rsid w:val="001D52AA"/>
    <w:rsid w:val="0021238B"/>
    <w:rsid w:val="00213EF0"/>
    <w:rsid w:val="003B6A84"/>
    <w:rsid w:val="003D3E13"/>
    <w:rsid w:val="00485884"/>
    <w:rsid w:val="004874BD"/>
    <w:rsid w:val="00492BEA"/>
    <w:rsid w:val="004A7B83"/>
    <w:rsid w:val="004D16F7"/>
    <w:rsid w:val="00675918"/>
    <w:rsid w:val="007D1BE1"/>
    <w:rsid w:val="00857052"/>
    <w:rsid w:val="00937A98"/>
    <w:rsid w:val="00973E98"/>
    <w:rsid w:val="009D485A"/>
    <w:rsid w:val="00AA712A"/>
    <w:rsid w:val="00AE49B3"/>
    <w:rsid w:val="00B50945"/>
    <w:rsid w:val="00B76C59"/>
    <w:rsid w:val="00C62D98"/>
    <w:rsid w:val="00CB2C87"/>
    <w:rsid w:val="00CE7C6A"/>
    <w:rsid w:val="00DD22DB"/>
    <w:rsid w:val="00ED3DDC"/>
    <w:rsid w:val="00EE762F"/>
    <w:rsid w:val="00F16BB5"/>
    <w:rsid w:val="00F6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9F0B-2A53-43C7-89AB-B195904E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MYTH</cp:lastModifiedBy>
  <cp:revision>23</cp:revision>
  <cp:lastPrinted>2023-04-06T00:55:00Z</cp:lastPrinted>
  <dcterms:created xsi:type="dcterms:W3CDTF">2023-04-02T16:11:00Z</dcterms:created>
  <dcterms:modified xsi:type="dcterms:W3CDTF">2023-04-06T00:56:00Z</dcterms:modified>
</cp:coreProperties>
</file>